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640F" w:rsidP="1BF5C391" w:rsidRDefault="00A55E3D" w14:paraId="5BC7B33A" w14:textId="657FD766">
      <w:pPr>
        <w:pStyle w:val="Normal"/>
        <w:rPr>
          <w:b w:val="1"/>
          <w:bCs w:val="1"/>
        </w:rPr>
      </w:pPr>
      <w:r w:rsidRPr="1BF5C391" w:rsidR="5DFDF78F">
        <w:rPr>
          <w:b w:val="1"/>
          <w:bCs w:val="1"/>
        </w:rPr>
        <w:t xml:space="preserve">Roadmap to Advocate </w:t>
      </w:r>
      <w:r w:rsidRPr="1BF5C391" w:rsidR="0B082E43">
        <w:rPr>
          <w:b w:val="1"/>
          <w:bCs w:val="1"/>
        </w:rPr>
        <w:t xml:space="preserve">Wellness </w:t>
      </w:r>
      <w:r w:rsidRPr="1BF5C391" w:rsidR="5DFDF78F">
        <w:rPr>
          <w:b w:val="1"/>
          <w:bCs w:val="1"/>
        </w:rPr>
        <w:t>Resources 2022 Survey “Turnover” results</w:t>
      </w:r>
    </w:p>
    <w:p w:rsidR="0049640F" w:rsidP="1BF5C391" w:rsidRDefault="00A55E3D" w14:paraId="574B7D45" w14:textId="41A5DC71">
      <w:pPr>
        <w:pStyle w:val="Normal"/>
      </w:pPr>
      <w:r w:rsidR="5DFDF78F">
        <w:rPr>
          <w:b w:val="0"/>
          <w:bCs w:val="0"/>
        </w:rPr>
        <w:t xml:space="preserve">When looking at the keyword “turnover” in the RAFT survey results these are the top ten words or phrases mentioned by advocates when talking about turnover from most common to least </w:t>
      </w:r>
      <w:r w:rsidR="54F74005">
        <w:rPr>
          <w:b w:val="0"/>
          <w:bCs w:val="0"/>
        </w:rPr>
        <w:t>common</w:t>
      </w:r>
      <w:r w:rsidR="5DFDF78F">
        <w:rPr>
          <w:b w:val="0"/>
          <w:bCs w:val="0"/>
        </w:rPr>
        <w:t xml:space="preserve"> responses:</w:t>
      </w:r>
      <w:r>
        <w:br/>
      </w:r>
    </w:p>
    <w:p w:rsidR="0049640F" w:rsidP="1BF5C391" w:rsidRDefault="00A55E3D" w14:paraId="73135C31" w14:textId="60CEA9AD">
      <w:pPr>
        <w:pStyle w:val="ListParagraph"/>
        <w:numPr>
          <w:ilvl w:val="0"/>
          <w:numId w:val="2"/>
        </w:numPr>
        <w:rPr>
          <w:b w:val="0"/>
          <w:bCs w:val="0"/>
        </w:rPr>
      </w:pPr>
      <w:r w:rsidR="5DFDF78F">
        <w:rPr>
          <w:b w:val="0"/>
          <w:bCs w:val="0"/>
        </w:rPr>
        <w:t>Inconsistent staffing/inadequate staffing</w:t>
      </w:r>
    </w:p>
    <w:p w:rsidR="0049640F" w:rsidP="1BF5C391" w:rsidRDefault="00A55E3D" w14:paraId="592DF428" w14:textId="0921F2F7">
      <w:pPr>
        <w:pStyle w:val="ListParagraph"/>
        <w:numPr>
          <w:ilvl w:val="0"/>
          <w:numId w:val="2"/>
        </w:numPr>
        <w:rPr>
          <w:b w:val="0"/>
          <w:bCs w:val="0"/>
        </w:rPr>
      </w:pPr>
      <w:r w:rsidR="5DFDF78F">
        <w:rPr>
          <w:b w:val="0"/>
          <w:bCs w:val="0"/>
        </w:rPr>
        <w:t>Better pay</w:t>
      </w:r>
    </w:p>
    <w:p w:rsidR="0049640F" w:rsidP="1BF5C391" w:rsidRDefault="00A55E3D" w14:paraId="6A076B86" w14:textId="6945607F">
      <w:pPr>
        <w:pStyle w:val="ListParagraph"/>
        <w:numPr>
          <w:ilvl w:val="0"/>
          <w:numId w:val="2"/>
        </w:numPr>
        <w:rPr>
          <w:b w:val="0"/>
          <w:bCs w:val="0"/>
        </w:rPr>
      </w:pPr>
      <w:r w:rsidR="5DFDF78F">
        <w:rPr>
          <w:b w:val="0"/>
          <w:bCs w:val="0"/>
        </w:rPr>
        <w:t>Toxic work culture</w:t>
      </w:r>
    </w:p>
    <w:p w:rsidR="0049640F" w:rsidP="1BF5C391" w:rsidRDefault="00A55E3D" w14:paraId="2761A1A2" w14:textId="0FD6635A">
      <w:pPr>
        <w:pStyle w:val="ListParagraph"/>
        <w:numPr>
          <w:ilvl w:val="0"/>
          <w:numId w:val="2"/>
        </w:numPr>
        <w:rPr>
          <w:b w:val="0"/>
          <w:bCs w:val="0"/>
        </w:rPr>
      </w:pPr>
      <w:r w:rsidR="5DFDF78F">
        <w:rPr>
          <w:b w:val="0"/>
          <w:bCs w:val="0"/>
        </w:rPr>
        <w:t>Leadership challenges/leadership doesn’t care</w:t>
      </w:r>
    </w:p>
    <w:p w:rsidR="0049640F" w:rsidP="1BF5C391" w:rsidRDefault="00A55E3D" w14:paraId="38BCD438" w14:textId="66E96A87">
      <w:pPr>
        <w:pStyle w:val="ListParagraph"/>
        <w:numPr>
          <w:ilvl w:val="0"/>
          <w:numId w:val="2"/>
        </w:numPr>
        <w:rPr>
          <w:b w:val="0"/>
          <w:bCs w:val="0"/>
        </w:rPr>
      </w:pPr>
      <w:r w:rsidR="5DFDF78F">
        <w:rPr>
          <w:b w:val="0"/>
          <w:bCs w:val="0"/>
        </w:rPr>
        <w:t>Hiring challenges</w:t>
      </w:r>
    </w:p>
    <w:p w:rsidR="0049640F" w:rsidP="1BF5C391" w:rsidRDefault="00A55E3D" w14:paraId="723671E4" w14:textId="1F441772">
      <w:pPr>
        <w:pStyle w:val="ListParagraph"/>
        <w:numPr>
          <w:ilvl w:val="0"/>
          <w:numId w:val="2"/>
        </w:numPr>
        <w:rPr>
          <w:b w:val="0"/>
          <w:bCs w:val="0"/>
        </w:rPr>
      </w:pPr>
      <w:r w:rsidR="5DFDF78F">
        <w:rPr>
          <w:b w:val="0"/>
          <w:bCs w:val="0"/>
        </w:rPr>
        <w:t>Burnout</w:t>
      </w:r>
    </w:p>
    <w:p w:rsidR="0049640F" w:rsidP="1BF5C391" w:rsidRDefault="00A55E3D" w14:paraId="1B4537AC" w14:textId="04ECC4E5">
      <w:pPr>
        <w:pStyle w:val="ListParagraph"/>
        <w:numPr>
          <w:ilvl w:val="0"/>
          <w:numId w:val="2"/>
        </w:numPr>
        <w:rPr>
          <w:b w:val="0"/>
          <w:bCs w:val="0"/>
        </w:rPr>
      </w:pPr>
      <w:r w:rsidR="5DFDF78F">
        <w:rPr>
          <w:b w:val="0"/>
          <w:bCs w:val="0"/>
        </w:rPr>
        <w:t>“the system”</w:t>
      </w:r>
    </w:p>
    <w:p w:rsidR="0049640F" w:rsidP="1BF5C391" w:rsidRDefault="00A55E3D" w14:paraId="30CB6493" w14:textId="0DB42440">
      <w:pPr>
        <w:pStyle w:val="ListParagraph"/>
        <w:numPr>
          <w:ilvl w:val="0"/>
          <w:numId w:val="2"/>
        </w:numPr>
        <w:rPr>
          <w:b w:val="0"/>
          <w:bCs w:val="0"/>
        </w:rPr>
      </w:pPr>
      <w:r w:rsidR="5DFDF78F">
        <w:rPr>
          <w:b w:val="0"/>
          <w:bCs w:val="0"/>
        </w:rPr>
        <w:t>High case loads/overwhelm</w:t>
      </w:r>
    </w:p>
    <w:p w:rsidR="0049640F" w:rsidP="1BF5C391" w:rsidRDefault="00A55E3D" w14:paraId="7163FE7B" w14:textId="366D1761">
      <w:pPr>
        <w:pStyle w:val="ListParagraph"/>
        <w:numPr>
          <w:ilvl w:val="0"/>
          <w:numId w:val="2"/>
        </w:numPr>
        <w:rPr>
          <w:b w:val="0"/>
          <w:bCs w:val="0"/>
        </w:rPr>
      </w:pPr>
      <w:r w:rsidR="5DFDF78F">
        <w:rPr>
          <w:b w:val="0"/>
          <w:bCs w:val="0"/>
        </w:rPr>
        <w:t>Not following mission/vision</w:t>
      </w:r>
    </w:p>
    <w:p w:rsidR="0049640F" w:rsidP="1BF5C391" w:rsidRDefault="00A55E3D" w14:paraId="1D49F2C0" w14:textId="7F0F70FF">
      <w:pPr>
        <w:pStyle w:val="ListParagraph"/>
        <w:numPr>
          <w:ilvl w:val="0"/>
          <w:numId w:val="2"/>
        </w:numPr>
        <w:rPr>
          <w:b w:val="0"/>
          <w:bCs w:val="0"/>
        </w:rPr>
      </w:pPr>
      <w:r w:rsidR="5DFDF78F">
        <w:rPr>
          <w:b w:val="0"/>
          <w:bCs w:val="0"/>
        </w:rPr>
        <w:t>Poor training</w:t>
      </w:r>
    </w:p>
    <w:p w:rsidR="0049640F" w:rsidP="5A9DDA33" w:rsidRDefault="00A55E3D" w14:paraId="71FC21AB" w14:textId="49D8009C">
      <w:pPr>
        <w:pStyle w:val="Normal"/>
        <w:rPr>
          <w:b w:val="1"/>
          <w:bCs w:val="1"/>
        </w:rPr>
      </w:pPr>
      <w:r w:rsidRPr="5A9DDA33" w:rsidR="5DFDF78F">
        <w:rPr>
          <w:b w:val="1"/>
          <w:bCs w:val="1"/>
        </w:rPr>
        <w:t xml:space="preserve">Roadmap to Advocate </w:t>
      </w:r>
      <w:r w:rsidRPr="5A9DDA33" w:rsidR="76CC33C9">
        <w:rPr>
          <w:b w:val="1"/>
          <w:bCs w:val="1"/>
        </w:rPr>
        <w:t>Wellness</w:t>
      </w:r>
      <w:r w:rsidRPr="5A9DDA33" w:rsidR="5DFDF78F">
        <w:rPr>
          <w:b w:val="1"/>
          <w:bCs w:val="1"/>
        </w:rPr>
        <w:t xml:space="preserve"> 2022 Survey – alternatives to better pay</w:t>
      </w:r>
    </w:p>
    <w:p w:rsidR="0049640F" w:rsidP="1BF5C391" w:rsidRDefault="00A55E3D" w14:paraId="1E9AD3C7" w14:textId="08E79C84">
      <w:pPr>
        <w:pStyle w:val="Normal"/>
        <w:rPr>
          <w:b w:val="0"/>
          <w:bCs w:val="0"/>
        </w:rPr>
      </w:pPr>
      <w:r w:rsidR="5DFDF78F">
        <w:rPr>
          <w:b w:val="0"/>
          <w:bCs w:val="0"/>
        </w:rPr>
        <w:t xml:space="preserve">“Competitive pay” was a common theme in the 2022 survey results. However, paying advocates better can take time, so here are the other requests from advocates who listed competitive pay as a challenge (in no particular order): </w:t>
      </w:r>
    </w:p>
    <w:p w:rsidR="0049640F" w:rsidP="1BF5C391" w:rsidRDefault="00A55E3D" w14:paraId="719CADC7" w14:textId="70FF4B22">
      <w:pPr>
        <w:pStyle w:val="ListParagraph"/>
        <w:numPr>
          <w:ilvl w:val="0"/>
          <w:numId w:val="3"/>
        </w:numPr>
        <w:rPr>
          <w:b w:val="0"/>
          <w:bCs w:val="0"/>
        </w:rPr>
      </w:pPr>
      <w:r w:rsidR="5DFDF78F">
        <w:rPr>
          <w:b w:val="0"/>
          <w:bCs w:val="0"/>
        </w:rPr>
        <w:t>Separate sick day and vacation day banks</w:t>
      </w:r>
    </w:p>
    <w:p w:rsidR="0049640F" w:rsidP="1BF5C391" w:rsidRDefault="00A55E3D" w14:paraId="225A6BAC" w14:textId="5CD3D56F">
      <w:pPr>
        <w:pStyle w:val="ListParagraph"/>
        <w:numPr>
          <w:ilvl w:val="0"/>
          <w:numId w:val="3"/>
        </w:numPr>
        <w:rPr>
          <w:b w:val="0"/>
          <w:bCs w:val="0"/>
        </w:rPr>
      </w:pPr>
      <w:r w:rsidR="5DFDF78F">
        <w:rPr>
          <w:b w:val="0"/>
          <w:bCs w:val="0"/>
        </w:rPr>
        <w:t>More PTO</w:t>
      </w:r>
    </w:p>
    <w:p w:rsidR="0049640F" w:rsidP="1BF5C391" w:rsidRDefault="00A55E3D" w14:paraId="0C20E600" w14:textId="27429064">
      <w:pPr>
        <w:pStyle w:val="ListParagraph"/>
        <w:numPr>
          <w:ilvl w:val="0"/>
          <w:numId w:val="3"/>
        </w:numPr>
        <w:rPr>
          <w:b w:val="0"/>
          <w:bCs w:val="0"/>
        </w:rPr>
      </w:pPr>
      <w:r w:rsidR="5DFDF78F">
        <w:rPr>
          <w:b w:val="0"/>
          <w:bCs w:val="0"/>
        </w:rPr>
        <w:t>More support for family emergencies</w:t>
      </w:r>
    </w:p>
    <w:p w:rsidR="0049640F" w:rsidP="1BF5C391" w:rsidRDefault="00A55E3D" w14:paraId="17B54A7F" w14:textId="09EBC567">
      <w:pPr>
        <w:pStyle w:val="ListParagraph"/>
        <w:numPr>
          <w:ilvl w:val="0"/>
          <w:numId w:val="3"/>
        </w:numPr>
        <w:rPr>
          <w:b w:val="0"/>
          <w:bCs w:val="0"/>
        </w:rPr>
      </w:pPr>
      <w:r w:rsidR="5DFDF78F">
        <w:rPr>
          <w:b w:val="0"/>
          <w:bCs w:val="0"/>
        </w:rPr>
        <w:t>Less hierarchical structure</w:t>
      </w:r>
    </w:p>
    <w:p w:rsidR="0049640F" w:rsidP="1BF5C391" w:rsidRDefault="00A55E3D" w14:paraId="7F8C879E" w14:textId="66D33B3F">
      <w:pPr>
        <w:pStyle w:val="ListParagraph"/>
        <w:numPr>
          <w:ilvl w:val="0"/>
          <w:numId w:val="3"/>
        </w:numPr>
        <w:rPr>
          <w:b w:val="0"/>
          <w:bCs w:val="0"/>
        </w:rPr>
      </w:pPr>
      <w:r w:rsidR="5DFDF78F">
        <w:rPr>
          <w:b w:val="0"/>
          <w:bCs w:val="0"/>
        </w:rPr>
        <w:t>Balanced workloads across staff</w:t>
      </w:r>
    </w:p>
    <w:p w:rsidR="0049640F" w:rsidP="1BF5C391" w:rsidRDefault="00A55E3D" w14:paraId="266CC322" w14:textId="76C80CC7">
      <w:pPr>
        <w:pStyle w:val="ListParagraph"/>
        <w:numPr>
          <w:ilvl w:val="0"/>
          <w:numId w:val="3"/>
        </w:numPr>
        <w:rPr>
          <w:b w:val="0"/>
          <w:bCs w:val="0"/>
        </w:rPr>
      </w:pPr>
      <w:r w:rsidR="5DFDF78F">
        <w:rPr>
          <w:b w:val="0"/>
          <w:bCs w:val="0"/>
        </w:rPr>
        <w:t>Bigger budget for professional development</w:t>
      </w:r>
    </w:p>
    <w:p w:rsidR="0049640F" w:rsidP="1BF5C391" w:rsidRDefault="00A55E3D" w14:paraId="2F78E8E1" w14:textId="5379CA11">
      <w:pPr>
        <w:pStyle w:val="ListParagraph"/>
        <w:numPr>
          <w:ilvl w:val="0"/>
          <w:numId w:val="3"/>
        </w:numPr>
        <w:rPr>
          <w:b w:val="0"/>
          <w:bCs w:val="0"/>
        </w:rPr>
      </w:pPr>
      <w:r w:rsidR="5DFDF78F">
        <w:rPr>
          <w:b w:val="0"/>
          <w:bCs w:val="0"/>
        </w:rPr>
        <w:t>More advancement</w:t>
      </w:r>
    </w:p>
    <w:p w:rsidR="0049640F" w:rsidP="1BF5C391" w:rsidRDefault="00A55E3D" w14:paraId="5DF7C12A" w14:textId="50941976">
      <w:pPr>
        <w:pStyle w:val="ListParagraph"/>
        <w:numPr>
          <w:ilvl w:val="0"/>
          <w:numId w:val="3"/>
        </w:numPr>
        <w:rPr>
          <w:b w:val="0"/>
          <w:bCs w:val="0"/>
        </w:rPr>
      </w:pPr>
      <w:r w:rsidR="5DFDF78F">
        <w:rPr>
          <w:b w:val="0"/>
          <w:bCs w:val="0"/>
        </w:rPr>
        <w:t>32 hour work week</w:t>
      </w:r>
    </w:p>
    <w:p w:rsidR="0049640F" w:rsidP="1BF5C391" w:rsidRDefault="00A55E3D" w14:paraId="3E942CC3" w14:textId="531C7DFC">
      <w:pPr>
        <w:pStyle w:val="ListParagraph"/>
        <w:numPr>
          <w:ilvl w:val="0"/>
          <w:numId w:val="3"/>
        </w:numPr>
        <w:rPr>
          <w:b w:val="0"/>
          <w:bCs w:val="0"/>
        </w:rPr>
      </w:pPr>
      <w:r w:rsidR="5DFDF78F">
        <w:rPr>
          <w:b w:val="0"/>
          <w:bCs w:val="0"/>
        </w:rPr>
        <w:t>Human resources department</w:t>
      </w:r>
    </w:p>
    <w:p w:rsidR="0049640F" w:rsidP="1BF5C391" w:rsidRDefault="00A55E3D" w14:paraId="7C855A19" w14:textId="1A94479E">
      <w:pPr>
        <w:pStyle w:val="ListParagraph"/>
        <w:numPr>
          <w:ilvl w:val="0"/>
          <w:numId w:val="3"/>
        </w:numPr>
        <w:rPr>
          <w:b w:val="0"/>
          <w:bCs w:val="0"/>
        </w:rPr>
      </w:pPr>
      <w:r w:rsidR="5DFDF78F">
        <w:rPr>
          <w:b w:val="0"/>
          <w:bCs w:val="0"/>
        </w:rPr>
        <w:t>Maintain autonomy over remote work day schedule</w:t>
      </w:r>
    </w:p>
    <w:p w:rsidR="0049640F" w:rsidP="1BF5C391" w:rsidRDefault="00A55E3D" w14:paraId="02F12C2E" w14:textId="7BA4E514">
      <w:pPr>
        <w:pStyle w:val="ListParagraph"/>
        <w:numPr>
          <w:ilvl w:val="0"/>
          <w:numId w:val="3"/>
        </w:numPr>
        <w:rPr>
          <w:b w:val="0"/>
          <w:bCs w:val="0"/>
        </w:rPr>
      </w:pPr>
      <w:r w:rsidR="5DFDF78F">
        <w:rPr>
          <w:b w:val="0"/>
          <w:bCs w:val="0"/>
        </w:rPr>
        <w:t>Better schedule</w:t>
      </w:r>
    </w:p>
    <w:p w:rsidR="0049640F" w:rsidP="1BF5C391" w:rsidRDefault="00A55E3D" w14:paraId="7104645B" w14:textId="68F98CF6">
      <w:pPr>
        <w:pStyle w:val="ListParagraph"/>
        <w:numPr>
          <w:ilvl w:val="0"/>
          <w:numId w:val="3"/>
        </w:numPr>
        <w:rPr>
          <w:b w:val="0"/>
          <w:bCs w:val="0"/>
        </w:rPr>
      </w:pPr>
      <w:r w:rsidR="5DFDF78F">
        <w:rPr>
          <w:b w:val="0"/>
          <w:bCs w:val="0"/>
        </w:rPr>
        <w:t>More community collaboration</w:t>
      </w:r>
    </w:p>
    <w:p w:rsidR="0049640F" w:rsidP="1BF5C391" w:rsidRDefault="00A55E3D" w14:paraId="53017B82" w14:textId="37AFA725">
      <w:pPr>
        <w:pStyle w:val="ListParagraph"/>
        <w:numPr>
          <w:ilvl w:val="0"/>
          <w:numId w:val="3"/>
        </w:numPr>
        <w:rPr>
          <w:b w:val="0"/>
          <w:bCs w:val="0"/>
        </w:rPr>
      </w:pPr>
      <w:r w:rsidR="5DFDF78F">
        <w:rPr>
          <w:b w:val="0"/>
          <w:bCs w:val="0"/>
        </w:rPr>
        <w:t>More physical space</w:t>
      </w:r>
    </w:p>
    <w:p w:rsidR="0049640F" w:rsidP="1BF5C391" w:rsidRDefault="00A55E3D" w14:paraId="6D34384F" w14:textId="3C73CF5E">
      <w:pPr>
        <w:pStyle w:val="ListParagraph"/>
        <w:numPr>
          <w:ilvl w:val="0"/>
          <w:numId w:val="3"/>
        </w:numPr>
        <w:rPr>
          <w:b w:val="0"/>
          <w:bCs w:val="0"/>
        </w:rPr>
      </w:pPr>
      <w:r w:rsidR="5DFDF78F">
        <w:rPr>
          <w:b w:val="0"/>
          <w:bCs w:val="0"/>
        </w:rPr>
        <w:t>Training around compassion fatigue, secondary trauma, and burnout</w:t>
      </w:r>
    </w:p>
    <w:p w:rsidR="0049640F" w:rsidP="1BF5C391" w:rsidRDefault="00A55E3D" w14:paraId="1C201788" w14:textId="6365E3E3">
      <w:pPr>
        <w:pStyle w:val="ListParagraph"/>
        <w:numPr>
          <w:ilvl w:val="0"/>
          <w:numId w:val="3"/>
        </w:numPr>
        <w:rPr>
          <w:b w:val="0"/>
          <w:bCs w:val="0"/>
        </w:rPr>
      </w:pPr>
      <w:r w:rsidR="5DFDF78F">
        <w:rPr>
          <w:b w:val="0"/>
          <w:bCs w:val="0"/>
        </w:rPr>
        <w:t>Counseling for advocates</w:t>
      </w:r>
    </w:p>
    <w:p w:rsidR="0049640F" w:rsidP="1BF5C391" w:rsidRDefault="00A55E3D" w14:paraId="0693C9DE" w14:textId="25FD4116">
      <w:pPr>
        <w:pStyle w:val="ListParagraph"/>
        <w:numPr>
          <w:ilvl w:val="0"/>
          <w:numId w:val="3"/>
        </w:numPr>
        <w:rPr>
          <w:b w:val="0"/>
          <w:bCs w:val="0"/>
        </w:rPr>
      </w:pPr>
      <w:r w:rsidR="5DFDF78F">
        <w:rPr>
          <w:b w:val="0"/>
          <w:bCs w:val="0"/>
        </w:rPr>
        <w:t>More appreciation of employees</w:t>
      </w:r>
    </w:p>
    <w:p w:rsidR="0049640F" w:rsidP="1BF5C391" w:rsidRDefault="00A55E3D" w14:paraId="6E8A63F8" w14:textId="3EB6FD71">
      <w:pPr>
        <w:pStyle w:val="ListParagraph"/>
        <w:numPr>
          <w:ilvl w:val="0"/>
          <w:numId w:val="3"/>
        </w:numPr>
        <w:rPr>
          <w:b w:val="0"/>
          <w:bCs w:val="0"/>
        </w:rPr>
      </w:pPr>
      <w:r w:rsidR="5DFDF78F">
        <w:rPr>
          <w:b w:val="0"/>
          <w:bCs w:val="0"/>
        </w:rPr>
        <w:t>More staff team building</w:t>
      </w:r>
    </w:p>
    <w:p w:rsidR="0049640F" w:rsidP="1BF5C391" w:rsidRDefault="00A55E3D" w14:paraId="4BE31D98" w14:textId="0BA2C36C">
      <w:pPr>
        <w:pStyle w:val="ListParagraph"/>
        <w:numPr>
          <w:ilvl w:val="0"/>
          <w:numId w:val="3"/>
        </w:numPr>
        <w:rPr>
          <w:b w:val="0"/>
          <w:bCs w:val="0"/>
        </w:rPr>
      </w:pPr>
      <w:r w:rsidR="5DFDF78F">
        <w:rPr>
          <w:b w:val="0"/>
          <w:bCs w:val="0"/>
        </w:rPr>
        <w:t>Nobody works alone</w:t>
      </w:r>
    </w:p>
    <w:p w:rsidR="0049640F" w:rsidP="1BF5C391" w:rsidRDefault="00A55E3D" w14:paraId="114C9ECC" w14:textId="106E0740">
      <w:pPr>
        <w:pStyle w:val="ListParagraph"/>
        <w:numPr>
          <w:ilvl w:val="0"/>
          <w:numId w:val="3"/>
        </w:numPr>
        <w:rPr>
          <w:b w:val="0"/>
          <w:bCs w:val="0"/>
        </w:rPr>
      </w:pPr>
      <w:r w:rsidR="5DFDF78F">
        <w:rPr>
          <w:b w:val="0"/>
          <w:bCs w:val="0"/>
        </w:rPr>
        <w:t>Dental insurance</w:t>
      </w:r>
    </w:p>
    <w:p w:rsidR="0049640F" w:rsidP="1BF5C391" w:rsidRDefault="00A55E3D" w14:paraId="071A66F6" w14:textId="01CE4790">
      <w:pPr>
        <w:pStyle w:val="ListParagraph"/>
        <w:numPr>
          <w:ilvl w:val="0"/>
          <w:numId w:val="3"/>
        </w:numPr>
        <w:rPr>
          <w:b w:val="0"/>
          <w:bCs w:val="0"/>
        </w:rPr>
      </w:pPr>
      <w:r w:rsidR="5DFDF78F">
        <w:rPr>
          <w:b w:val="0"/>
          <w:bCs w:val="0"/>
        </w:rPr>
        <w:t>Better communication of jobs, rules, policies, expectations</w:t>
      </w:r>
    </w:p>
    <w:p w:rsidR="0049640F" w:rsidP="1BF5C391" w:rsidRDefault="00A55E3D" w14:paraId="492FBA5E" w14:textId="5325E97E">
      <w:pPr>
        <w:pStyle w:val="ListParagraph"/>
        <w:numPr>
          <w:ilvl w:val="0"/>
          <w:numId w:val="3"/>
        </w:numPr>
        <w:rPr>
          <w:b w:val="0"/>
          <w:bCs w:val="0"/>
        </w:rPr>
      </w:pPr>
      <w:r w:rsidR="5DFDF78F">
        <w:rPr>
          <w:b w:val="0"/>
          <w:bCs w:val="0"/>
        </w:rPr>
        <w:t>Trained people to help with self care and mental health</w:t>
      </w:r>
    </w:p>
    <w:p w:rsidR="0049640F" w:rsidP="1BF5C391" w:rsidRDefault="00A55E3D" w14:paraId="24A5698A" w14:textId="4D719946">
      <w:pPr>
        <w:pStyle w:val="ListParagraph"/>
        <w:numPr>
          <w:ilvl w:val="0"/>
          <w:numId w:val="3"/>
        </w:numPr>
        <w:rPr>
          <w:b w:val="0"/>
          <w:bCs w:val="0"/>
        </w:rPr>
      </w:pPr>
      <w:r w:rsidR="5DFDF78F">
        <w:rPr>
          <w:b w:val="0"/>
          <w:bCs w:val="0"/>
        </w:rPr>
        <w:t>More staff</w:t>
      </w:r>
    </w:p>
    <w:p w:rsidR="0049640F" w:rsidRDefault="00A55E3D" w14:paraId="770B4145" w14:textId="64212ADA">
      <w:r>
        <w:br/>
      </w:r>
      <w:r>
        <w:br/>
      </w:r>
      <w:r w:rsidRPr="1BF5C391" w:rsidR="00A55E3D">
        <w:rPr>
          <w:b w:val="1"/>
          <w:bCs w:val="1"/>
        </w:rPr>
        <w:t>Toxic Culture is Driving the Great Resignation</w:t>
      </w:r>
      <w:r w:rsidR="00A55E3D">
        <w:rPr/>
        <w:t xml:space="preserve"> (2021): </w:t>
      </w:r>
      <w:hyperlink r:id="Rec2c16705acb4a86">
        <w:r w:rsidRPr="1BF5C391" w:rsidR="00A55E3D">
          <w:rPr>
            <w:rStyle w:val="Hyperlink"/>
          </w:rPr>
          <w:t>https://sloanreview.mit.edu/article/toxic-culture-is-driving-the-great-resignation/</w:t>
        </w:r>
      </w:hyperlink>
    </w:p>
    <w:p w:rsidR="00A55E3D" w:rsidP="00A55E3D" w:rsidRDefault="00A55E3D" w14:paraId="48A1A408" w14:textId="0FC40803">
      <w:pPr>
        <w:pStyle w:val="ListParagraph"/>
        <w:numPr>
          <w:ilvl w:val="0"/>
          <w:numId w:val="1"/>
        </w:numPr>
      </w:pPr>
      <w:r>
        <w:t>Dissatisfaction with wages ranked 16</w:t>
      </w:r>
      <w:r w:rsidRPr="00A55E3D">
        <w:rPr>
          <w:vertAlign w:val="superscript"/>
        </w:rPr>
        <w:t>th</w:t>
      </w:r>
      <w:r>
        <w:t xml:space="preserve"> in predicting employee turnover (NOTE: the authors do acknowledge compensation is higher for caring professions like nursing)</w:t>
      </w:r>
    </w:p>
    <w:p w:rsidR="00A55E3D" w:rsidP="00A55E3D" w:rsidRDefault="00A55E3D" w14:paraId="73F292C5" w14:textId="21178C4E">
      <w:pPr>
        <w:pStyle w:val="ListParagraph"/>
        <w:numPr>
          <w:ilvl w:val="0"/>
          <w:numId w:val="1"/>
        </w:numPr>
      </w:pPr>
      <w:r>
        <w:t>The top 5 predictors of employee turnover were:</w:t>
      </w:r>
    </w:p>
    <w:p w:rsidR="00A55E3D" w:rsidP="00A55E3D" w:rsidRDefault="00A55E3D" w14:paraId="67363655" w14:textId="6B6445B6">
      <w:pPr>
        <w:pStyle w:val="ListParagraph"/>
        <w:numPr>
          <w:ilvl w:val="1"/>
          <w:numId w:val="1"/>
        </w:numPr>
      </w:pPr>
      <w:r>
        <w:t>Toxic corporate culture</w:t>
      </w:r>
    </w:p>
    <w:p w:rsidR="00A55E3D" w:rsidP="00A55E3D" w:rsidRDefault="00A55E3D" w14:paraId="445CD278" w14:textId="408F085D">
      <w:pPr>
        <w:pStyle w:val="ListParagraph"/>
        <w:numPr>
          <w:ilvl w:val="1"/>
          <w:numId w:val="1"/>
        </w:numPr>
      </w:pPr>
      <w:r>
        <w:t>Job insecurity and reorganization</w:t>
      </w:r>
    </w:p>
    <w:p w:rsidR="00A55E3D" w:rsidP="00A55E3D" w:rsidRDefault="00A55E3D" w14:paraId="2F3E750C" w14:textId="10CEF02B">
      <w:pPr>
        <w:pStyle w:val="ListParagraph"/>
        <w:numPr>
          <w:ilvl w:val="1"/>
          <w:numId w:val="1"/>
        </w:numPr>
      </w:pPr>
      <w:r>
        <w:t>High levels of innovation</w:t>
      </w:r>
    </w:p>
    <w:p w:rsidR="00A55E3D" w:rsidP="00A55E3D" w:rsidRDefault="00A55E3D" w14:paraId="5072C5AB" w14:textId="50001D25">
      <w:pPr>
        <w:pStyle w:val="ListParagraph"/>
        <w:numPr>
          <w:ilvl w:val="1"/>
          <w:numId w:val="1"/>
        </w:numPr>
      </w:pPr>
      <w:r>
        <w:t xml:space="preserve">Failure to recognize employee </w:t>
      </w:r>
      <w:proofErr w:type="gramStart"/>
      <w:r>
        <w:t>performance</w:t>
      </w:r>
      <w:proofErr w:type="gramEnd"/>
    </w:p>
    <w:p w:rsidR="00A55E3D" w:rsidP="00A55E3D" w:rsidRDefault="00A55E3D" w14:paraId="358BC316" w14:textId="7904AB44">
      <w:pPr>
        <w:pStyle w:val="ListParagraph"/>
        <w:numPr>
          <w:ilvl w:val="1"/>
          <w:numId w:val="1"/>
        </w:numPr>
      </w:pPr>
      <w:r>
        <w:t>Poor response to Covid-19</w:t>
      </w:r>
    </w:p>
    <w:p w:rsidR="00A55E3D" w:rsidP="00A55E3D" w:rsidRDefault="00A55E3D" w14:paraId="24D45B50" w14:textId="72C5DF9F">
      <w:pPr>
        <w:pStyle w:val="ListParagraph"/>
        <w:numPr>
          <w:ilvl w:val="0"/>
          <w:numId w:val="1"/>
        </w:numPr>
      </w:pPr>
      <w:r w:rsidRPr="00623E2B">
        <w:rPr>
          <w:b/>
          <w:bCs/>
        </w:rPr>
        <w:t>Leading elements to toxic culture</w:t>
      </w:r>
      <w:r>
        <w:t>: failure to promote DEI, feeling disrespected, unethical behaviour.</w:t>
      </w:r>
    </w:p>
    <w:p w:rsidR="00A55E3D" w:rsidP="00A55E3D" w:rsidRDefault="00A55E3D" w14:paraId="004B9148" w14:textId="0F74F836">
      <w:pPr>
        <w:pStyle w:val="ListParagraph"/>
        <w:numPr>
          <w:ilvl w:val="0"/>
          <w:numId w:val="1"/>
        </w:numPr>
      </w:pPr>
      <w:r w:rsidRPr="00623E2B">
        <w:rPr>
          <w:b/>
          <w:bCs/>
        </w:rPr>
        <w:t>Job insecurity and reorganisation</w:t>
      </w:r>
      <w:r>
        <w:t xml:space="preserve">: </w:t>
      </w:r>
      <w:r w:rsidR="00623E2B">
        <w:t>when your organisation is struggling people are more likely to leave, heavier workloads due to turnover, poor career opportunities.</w:t>
      </w:r>
    </w:p>
    <w:p w:rsidR="00623E2B" w:rsidP="00A55E3D" w:rsidRDefault="00623E2B" w14:paraId="10C27DF5" w14:textId="04BD9CD6">
      <w:pPr>
        <w:pStyle w:val="ListParagraph"/>
        <w:numPr>
          <w:ilvl w:val="0"/>
          <w:numId w:val="1"/>
        </w:numPr>
      </w:pPr>
      <w:r w:rsidRPr="00623E2B">
        <w:rPr>
          <w:b/>
          <w:bCs/>
        </w:rPr>
        <w:t>Failure to recognize performance</w:t>
      </w:r>
      <w:r>
        <w:t>: higher performing employees are more likely to leave if they are not recognized, lack of acknowledgment for work affects all employees.</w:t>
      </w:r>
    </w:p>
    <w:p w:rsidR="00623E2B" w:rsidP="00A55E3D" w:rsidRDefault="00623E2B" w14:paraId="6F715157" w14:textId="7F64FF0D">
      <w:pPr>
        <w:pStyle w:val="ListParagraph"/>
        <w:numPr>
          <w:ilvl w:val="0"/>
          <w:numId w:val="1"/>
        </w:numPr>
      </w:pPr>
      <w:r w:rsidRPr="00623E2B">
        <w:rPr>
          <w:b/>
          <w:bCs/>
        </w:rPr>
        <w:t>Short term steps for companies to increase retention</w:t>
      </w:r>
      <w:r>
        <w:t>:</w:t>
      </w:r>
    </w:p>
    <w:p w:rsidR="00623E2B" w:rsidP="00623E2B" w:rsidRDefault="00623E2B" w14:paraId="7FD72E4E" w14:textId="03700791">
      <w:pPr>
        <w:pStyle w:val="ListParagraph"/>
        <w:numPr>
          <w:ilvl w:val="1"/>
          <w:numId w:val="1"/>
        </w:numPr>
      </w:pPr>
      <w:r>
        <w:t>Lateral career opportunities (12 time more predictive of retention than promotions)</w:t>
      </w:r>
    </w:p>
    <w:p w:rsidR="00623E2B" w:rsidP="00623E2B" w:rsidRDefault="00623E2B" w14:paraId="08B4A967" w14:textId="2A916B07">
      <w:pPr>
        <w:pStyle w:val="ListParagraph"/>
        <w:numPr>
          <w:ilvl w:val="1"/>
          <w:numId w:val="1"/>
        </w:numPr>
      </w:pPr>
      <w:r>
        <w:t>Remote work arrangements</w:t>
      </w:r>
    </w:p>
    <w:p w:rsidR="00623E2B" w:rsidP="00623E2B" w:rsidRDefault="00623E2B" w14:paraId="1BD9F964" w14:textId="1C36FB72">
      <w:pPr>
        <w:pStyle w:val="ListParagraph"/>
        <w:numPr>
          <w:ilvl w:val="1"/>
          <w:numId w:val="1"/>
        </w:numPr>
      </w:pPr>
      <w:r>
        <w:t>Company-sponsored social events</w:t>
      </w:r>
    </w:p>
    <w:p w:rsidR="00623E2B" w:rsidP="00623E2B" w:rsidRDefault="00623E2B" w14:paraId="6497F295" w14:textId="59DCDBB4">
      <w:pPr>
        <w:pStyle w:val="ListParagraph"/>
        <w:numPr>
          <w:ilvl w:val="1"/>
          <w:numId w:val="1"/>
        </w:numPr>
      </w:pPr>
      <w:r>
        <w:t>Offering predictable schedules (six times more predictive than having a flexible schedule)</w:t>
      </w:r>
    </w:p>
    <w:p w:rsidR="00623E2B" w:rsidP="00623E2B" w:rsidRDefault="00623E2B" w14:paraId="378B6F90" w14:textId="1D0BC717">
      <w:r>
        <w:t xml:space="preserve">Celebration Rituals as Anchors in Life RAFT Podcast: </w:t>
      </w:r>
      <w:hyperlink w:history="1" r:id="rId6">
        <w:r w:rsidRPr="001D3E95">
          <w:rPr>
            <w:rStyle w:val="Hyperlink"/>
          </w:rPr>
          <w:t>https://www.raftcares.org/resources/podcasts/celebration-rituals-as-anchors-in-life/</w:t>
        </w:r>
      </w:hyperlink>
    </w:p>
    <w:p w:rsidR="00623E2B" w:rsidP="00623E2B" w:rsidRDefault="00623E2B" w14:paraId="2B7709CD" w14:textId="45FA8616">
      <w:r>
        <w:t xml:space="preserve">This podcast discusses creating rituals around gratitude and celebration and the role of acknowledgement and </w:t>
      </w:r>
      <w:proofErr w:type="gramStart"/>
      <w:r>
        <w:t>meaning-making</w:t>
      </w:r>
      <w:proofErr w:type="gramEnd"/>
      <w:r>
        <w:t xml:space="preserve"> in resilience.</w:t>
      </w:r>
    </w:p>
    <w:p w:rsidR="00623E2B" w:rsidP="00623E2B" w:rsidRDefault="00623E2B" w14:paraId="35464E45" w14:textId="69634B63">
      <w:r>
        <w:rPr>
          <w:b/>
          <w:bCs/>
        </w:rPr>
        <w:t>Why every leader needs to worry about toxic culture</w:t>
      </w:r>
      <w:r w:rsidR="00330973">
        <w:t xml:space="preserve">: </w:t>
      </w:r>
      <w:hyperlink w:history="1" r:id="rId7">
        <w:r w:rsidRPr="001D3E95" w:rsidR="00330973">
          <w:rPr>
            <w:rStyle w:val="Hyperlink"/>
          </w:rPr>
          <w:t>https://sloanreview.mit.edu/article/why-every-leader-needs-to-worry-about-toxic-culture/</w:t>
        </w:r>
      </w:hyperlink>
    </w:p>
    <w:p w:rsidR="00330973" w:rsidP="00330973" w:rsidRDefault="00330973" w14:paraId="51DBA1C4" w14:textId="1A8348D1">
      <w:pPr>
        <w:pStyle w:val="ListParagraph"/>
        <w:numPr>
          <w:ilvl w:val="0"/>
          <w:numId w:val="1"/>
        </w:numPr>
      </w:pPr>
      <w:r w:rsidRPr="00330973">
        <w:rPr>
          <w:b/>
          <w:bCs/>
        </w:rPr>
        <w:t>Disrespectful</w:t>
      </w:r>
      <w:r>
        <w:t>: lack of consideration, courtesy, and dignity for others.</w:t>
      </w:r>
    </w:p>
    <w:p w:rsidR="00330973" w:rsidP="00330973" w:rsidRDefault="00330973" w14:paraId="7AE7F97F" w14:textId="0F4EB6FD">
      <w:pPr>
        <w:pStyle w:val="ListParagraph"/>
        <w:numPr>
          <w:ilvl w:val="0"/>
          <w:numId w:val="1"/>
        </w:numPr>
      </w:pPr>
      <w:proofErr w:type="spellStart"/>
      <w:r w:rsidRPr="00330973">
        <w:rPr>
          <w:b/>
          <w:bCs/>
        </w:rPr>
        <w:t>Noninclusive</w:t>
      </w:r>
      <w:proofErr w:type="spellEnd"/>
      <w:r>
        <w:t xml:space="preserve">: LGBTQ2S+ inequity, disability inequity, racial inequity, age inequity, gender inequity, cronyism and nepotism, playing </w:t>
      </w:r>
      <w:proofErr w:type="gramStart"/>
      <w:r>
        <w:t>favorites</w:t>
      </w:r>
      <w:proofErr w:type="gramEnd"/>
    </w:p>
    <w:p w:rsidR="00330973" w:rsidP="00330973" w:rsidRDefault="00330973" w14:paraId="5CA9710C" w14:textId="6144241C">
      <w:pPr>
        <w:pStyle w:val="ListParagraph"/>
        <w:numPr>
          <w:ilvl w:val="0"/>
          <w:numId w:val="1"/>
        </w:numPr>
      </w:pPr>
      <w:r w:rsidRPr="00330973">
        <w:rPr>
          <w:b/>
          <w:bCs/>
        </w:rPr>
        <w:t>Unethical</w:t>
      </w:r>
      <w:r>
        <w:t>: unethical behaviour, dishonesty, lack of regulatory compliance</w:t>
      </w:r>
    </w:p>
    <w:p w:rsidR="00330973" w:rsidP="00330973" w:rsidRDefault="00330973" w14:paraId="05A9F042" w14:textId="6B923EF6">
      <w:pPr>
        <w:pStyle w:val="ListParagraph"/>
        <w:numPr>
          <w:ilvl w:val="0"/>
          <w:numId w:val="1"/>
        </w:numPr>
      </w:pPr>
      <w:r w:rsidRPr="00330973">
        <w:rPr>
          <w:b/>
          <w:bCs/>
        </w:rPr>
        <w:t>Cutthroat</w:t>
      </w:r>
      <w:r>
        <w:t xml:space="preserve">: backstabbing behaviour and ruthless competition, uncooperative </w:t>
      </w:r>
      <w:proofErr w:type="gramStart"/>
      <w:r>
        <w:t>team mates</w:t>
      </w:r>
      <w:proofErr w:type="gramEnd"/>
    </w:p>
    <w:p w:rsidR="00330973" w:rsidP="00330973" w:rsidRDefault="00330973" w14:paraId="1907EB09" w14:textId="398A0918">
      <w:pPr>
        <w:pStyle w:val="ListParagraph"/>
        <w:numPr>
          <w:ilvl w:val="0"/>
          <w:numId w:val="1"/>
        </w:numPr>
      </w:pPr>
      <w:r w:rsidRPr="00330973">
        <w:rPr>
          <w:b/>
          <w:bCs/>
        </w:rPr>
        <w:t>Abusive</w:t>
      </w:r>
      <w:r>
        <w:t>: bullying, harassment, and hostility</w:t>
      </w:r>
    </w:p>
    <w:p w:rsidR="00330973" w:rsidP="00330973" w:rsidRDefault="00330973" w14:paraId="2DBA5E5F" w14:textId="11D575A0">
      <w:pPr>
        <w:pStyle w:val="ListParagraph"/>
        <w:numPr>
          <w:ilvl w:val="0"/>
          <w:numId w:val="1"/>
        </w:numPr>
      </w:pPr>
      <w:r>
        <w:t xml:space="preserve">Toxic culture leads to elevated levels of stress, burnout, and mental health </w:t>
      </w:r>
      <w:proofErr w:type="gramStart"/>
      <w:r>
        <w:t>issues</w:t>
      </w:r>
      <w:proofErr w:type="gramEnd"/>
    </w:p>
    <w:p w:rsidR="00330973" w:rsidP="00330973" w:rsidRDefault="00330973" w14:paraId="4EBC5D7C" w14:textId="4D110825">
      <w:pPr>
        <w:pStyle w:val="ListParagraph"/>
        <w:numPr>
          <w:ilvl w:val="0"/>
          <w:numId w:val="1"/>
        </w:numPr>
      </w:pPr>
      <w:r>
        <w:t xml:space="preserve">Toxic work culture makes it more difficult to refill </w:t>
      </w:r>
      <w:proofErr w:type="gramStart"/>
      <w:r>
        <w:t>positions</w:t>
      </w:r>
      <w:proofErr w:type="gramEnd"/>
    </w:p>
    <w:p w:rsidR="00330973" w:rsidP="00723C7B" w:rsidRDefault="00723C7B" w14:paraId="37F7A13F" w14:textId="63744F25">
      <w:r w:rsidRPr="00723C7B">
        <w:rPr>
          <w:b/>
          <w:bCs/>
        </w:rPr>
        <w:t>Understanding the connections between workplace bullying and burnout among victim advocates</w:t>
      </w:r>
      <w:r>
        <w:t xml:space="preserve">: </w:t>
      </w:r>
      <w:hyperlink w:history="1" r:id="rId8">
        <w:r w:rsidRPr="00723C7B">
          <w:rPr>
            <w:rStyle w:val="Hyperlink"/>
          </w:rPr>
          <w:t>https://www.ovcttac.gov/videos/dspPlayVideo.cfm?video=EQA-March-2023-Understanding-Workplace-Bullying.mp4&amp;folder=EQA</w:t>
        </w:r>
      </w:hyperlink>
    </w:p>
    <w:p w:rsidR="00723C7B" w:rsidP="00723C7B" w:rsidRDefault="00723C7B" w14:paraId="122CCB09" w14:textId="115558D3">
      <w:r>
        <w:t xml:space="preserve">RAFT Advocate Bill of Rights (working draft): </w:t>
      </w:r>
    </w:p>
    <w:p w:rsidRPr="00970C80" w:rsidR="00723C7B" w:rsidP="00723C7B" w:rsidRDefault="00723C7B" w14:paraId="57B2DEBB" w14:textId="6036230C">
      <w:pPr>
        <w:rPr>
          <w:b/>
          <w:bCs/>
        </w:rPr>
      </w:pPr>
      <w:r w:rsidRPr="00970C80">
        <w:rPr>
          <w:b/>
          <w:bCs/>
        </w:rPr>
        <w:lastRenderedPageBreak/>
        <w:t>Occupational Identity Management with Johnanna Ganz</w:t>
      </w:r>
    </w:p>
    <w:p w:rsidR="00723C7B" w:rsidP="00723C7B" w:rsidRDefault="00723C7B" w14:paraId="752448CD" w14:textId="4CF1CE28">
      <w:r>
        <w:t xml:space="preserve">Johnanna Ganz discusses the state of identifying closely with one’s job and how to manage this identity in mission-driven fields. </w:t>
      </w:r>
    </w:p>
    <w:p w:rsidR="00723C7B" w:rsidP="00723C7B" w:rsidRDefault="00723C7B" w14:paraId="3D62E82E" w14:textId="417099F3">
      <w:r>
        <w:t xml:space="preserve">Part one: </w:t>
      </w:r>
      <w:hyperlink w:history="1" r:id="rId9">
        <w:r w:rsidRPr="001D3E95">
          <w:rPr>
            <w:rStyle w:val="Hyperlink"/>
          </w:rPr>
          <w:t>https://www.raftcares.org/resources/podcasts/occupational-identity-management-part-1/</w:t>
        </w:r>
      </w:hyperlink>
    </w:p>
    <w:p w:rsidR="00723C7B" w:rsidP="00723C7B" w:rsidRDefault="00723C7B" w14:paraId="5B1A7028" w14:textId="779B46E5">
      <w:r>
        <w:t xml:space="preserve">Part two: </w:t>
      </w:r>
      <w:hyperlink w:history="1" r:id="rId10">
        <w:r w:rsidRPr="001D3E95">
          <w:rPr>
            <w:rStyle w:val="Hyperlink"/>
          </w:rPr>
          <w:t>https://www.raftcares.org/resources/podcasts/occupational-identity-management-part-2/</w:t>
        </w:r>
      </w:hyperlink>
    </w:p>
    <w:p w:rsidR="00723C7B" w:rsidP="00723C7B" w:rsidRDefault="00723C7B" w14:paraId="3FF9DBB6" w14:textId="4739DA23">
      <w:r>
        <w:t xml:space="preserve">Part three: </w:t>
      </w:r>
      <w:hyperlink w:history="1" r:id="rId11">
        <w:r w:rsidRPr="001D3E95" w:rsidR="00970C80">
          <w:rPr>
            <w:rStyle w:val="Hyperlink"/>
          </w:rPr>
          <w:t>https://www.raftcares.org/resources/podcasts/occupational-identity-management-part-3/</w:t>
        </w:r>
      </w:hyperlink>
    </w:p>
    <w:p w:rsidR="00723C7B" w:rsidP="00723C7B" w:rsidRDefault="00723C7B" w14:paraId="53FB2FE7" w14:textId="05158AC0">
      <w:r>
        <w:t>Part four:</w:t>
      </w:r>
      <w:r w:rsidR="00970C80">
        <w:t xml:space="preserve"> </w:t>
      </w:r>
      <w:hyperlink w:history="1" r:id="rId12">
        <w:r w:rsidRPr="001D3E95" w:rsidR="00970C80">
          <w:rPr>
            <w:rStyle w:val="Hyperlink"/>
          </w:rPr>
          <w:t>https://www.raftcares.org/resources/podcasts/organizational-culture-development-and-leadership/</w:t>
        </w:r>
      </w:hyperlink>
    </w:p>
    <w:p w:rsidR="00970C80" w:rsidP="00723C7B" w:rsidRDefault="00970C80" w14:paraId="62F0BC2F" w14:textId="77777777"/>
    <w:p w:rsidR="00970C80" w:rsidP="00723C7B" w:rsidRDefault="00970C80" w14:paraId="7C916A1C" w14:textId="1F1AA65D">
      <w:pPr>
        <w:rPr>
          <w:b/>
          <w:bCs/>
        </w:rPr>
      </w:pPr>
      <w:r>
        <w:rPr>
          <w:b/>
          <w:bCs/>
        </w:rPr>
        <w:t>Using Advocacy skills in other fields</w:t>
      </w:r>
    </w:p>
    <w:p w:rsidRPr="00970C80" w:rsidR="00970C80" w:rsidP="00723C7B" w:rsidRDefault="00970C80" w14:paraId="272DBD18" w14:textId="3E53C756">
      <w:r>
        <w:t>At some point some of your advocates may be ready to leave your organization. You can share this podcast with them to support them in finding what is next.</w:t>
      </w:r>
    </w:p>
    <w:p w:rsidR="00970C80" w:rsidP="00723C7B" w:rsidRDefault="00970C80" w14:paraId="5A8767FA" w14:textId="66AFA9DA">
      <w:hyperlink w:history="1" r:id="rId13">
        <w:r w:rsidRPr="001D3E95">
          <w:rPr>
            <w:rStyle w:val="Hyperlink"/>
          </w:rPr>
          <w:t>https://www.raftcares.org/resources/podcasts/using-advocacy-skills-in-other-fields/</w:t>
        </w:r>
      </w:hyperlink>
    </w:p>
    <w:p w:rsidRPr="00970C80" w:rsidR="00970C80" w:rsidP="00723C7B" w:rsidRDefault="00970C80" w14:paraId="4AF20906" w14:noSpellErr="1" w14:textId="50A133FE"/>
    <w:p w:rsidR="31D1962C" w:rsidP="1BF5C391" w:rsidRDefault="31D1962C" w14:paraId="5523D1C7" w14:textId="62FF3944">
      <w:pPr>
        <w:pStyle w:val="Normal"/>
        <w:ind w:left="0"/>
        <w:rPr>
          <w:b w:val="0"/>
          <w:bCs w:val="0"/>
        </w:rPr>
      </w:pPr>
      <w:r w:rsidR="75C2A09D">
        <w:rPr>
          <w:b w:val="0"/>
          <w:bCs w:val="0"/>
        </w:rPr>
        <w:t xml:space="preserve">Gendered language analyzer for job descriptions: </w:t>
      </w:r>
      <w:hyperlink r:id="R5ea1367cf50342e7">
        <w:r w:rsidRPr="1BF5C391" w:rsidR="75C2A09D">
          <w:rPr>
            <w:rStyle w:val="Hyperlink"/>
            <w:b w:val="0"/>
            <w:bCs w:val="0"/>
          </w:rPr>
          <w:t>http://gender-decoder.katmatfield.com/</w:t>
        </w:r>
      </w:hyperlink>
    </w:p>
    <w:p w:rsidR="1BF5C391" w:rsidP="1BF5C391" w:rsidRDefault="1BF5C391" w14:paraId="52FC2DA6" w14:textId="0E25F8C3">
      <w:pPr>
        <w:pStyle w:val="Normal"/>
        <w:ind w:left="0"/>
        <w:rPr>
          <w:b w:val="0"/>
          <w:bCs w:val="0"/>
        </w:rPr>
      </w:pPr>
    </w:p>
    <w:sectPr w:rsidRPr="00970C80" w:rsidR="00970C80">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5e169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6df9a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1DF4812"/>
    <w:multiLevelType w:val="hybridMultilevel"/>
    <w:tmpl w:val="FF32CEDE"/>
    <w:lvl w:ilvl="0" w:tplc="AB2C2328">
      <w:numFmt w:val="bullet"/>
      <w:lvlText w:val="-"/>
      <w:lvlJc w:val="left"/>
      <w:pPr>
        <w:ind w:left="720" w:hanging="360"/>
      </w:pPr>
      <w:rPr>
        <w:rFonts w:hint="default" w:ascii="Aptos" w:hAnsi="Aptos" w:eastAsiaTheme="minorHAnsi" w:cstheme="minorBidi"/>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3">
    <w:abstractNumId w:val="2"/>
  </w:num>
  <w:num w:numId="2">
    <w:abstractNumId w:val="1"/>
  </w:num>
  <w:num w:numId="1" w16cid:durableId="66836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3D"/>
    <w:rsid w:val="00232290"/>
    <w:rsid w:val="00330973"/>
    <w:rsid w:val="0049640F"/>
    <w:rsid w:val="00623E2B"/>
    <w:rsid w:val="00723C7B"/>
    <w:rsid w:val="00970C80"/>
    <w:rsid w:val="00A55E3D"/>
    <w:rsid w:val="00DD19DB"/>
    <w:rsid w:val="014BE285"/>
    <w:rsid w:val="022F4AB6"/>
    <w:rsid w:val="0702BBD9"/>
    <w:rsid w:val="0B082E43"/>
    <w:rsid w:val="120F0C03"/>
    <w:rsid w:val="1A586DEB"/>
    <w:rsid w:val="1BF5C391"/>
    <w:rsid w:val="21BB7262"/>
    <w:rsid w:val="3035C5CB"/>
    <w:rsid w:val="31D1962C"/>
    <w:rsid w:val="39C37FB4"/>
    <w:rsid w:val="3BF622AC"/>
    <w:rsid w:val="3C41A5A6"/>
    <w:rsid w:val="477C9D52"/>
    <w:rsid w:val="54F74005"/>
    <w:rsid w:val="5A9DDA33"/>
    <w:rsid w:val="5DFDF78F"/>
    <w:rsid w:val="5FA5C087"/>
    <w:rsid w:val="6122873F"/>
    <w:rsid w:val="6615020B"/>
    <w:rsid w:val="6FA2BBF4"/>
    <w:rsid w:val="72324F48"/>
    <w:rsid w:val="755E5E2B"/>
    <w:rsid w:val="75C2A09D"/>
    <w:rsid w:val="76CC33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D8D9"/>
  <w15:chartTrackingRefBased/>
  <w15:docId w15:val="{3F49A39E-B064-4DBF-B10C-024381CD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55E3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E3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E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E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E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E3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55E3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55E3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55E3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55E3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55E3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55E3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55E3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55E3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55E3D"/>
    <w:rPr>
      <w:rFonts w:eastAsiaTheme="majorEastAsia" w:cstheme="majorBidi"/>
      <w:color w:val="272727" w:themeColor="text1" w:themeTint="D8"/>
    </w:rPr>
  </w:style>
  <w:style w:type="paragraph" w:styleId="Title">
    <w:name w:val="Title"/>
    <w:basedOn w:val="Normal"/>
    <w:next w:val="Normal"/>
    <w:link w:val="TitleChar"/>
    <w:uiPriority w:val="10"/>
    <w:qFormat/>
    <w:rsid w:val="00A55E3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55E3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55E3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55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E3D"/>
    <w:pPr>
      <w:spacing w:before="160"/>
      <w:jc w:val="center"/>
    </w:pPr>
    <w:rPr>
      <w:i/>
      <w:iCs/>
      <w:color w:val="404040" w:themeColor="text1" w:themeTint="BF"/>
    </w:rPr>
  </w:style>
  <w:style w:type="character" w:styleId="QuoteChar" w:customStyle="1">
    <w:name w:val="Quote Char"/>
    <w:basedOn w:val="DefaultParagraphFont"/>
    <w:link w:val="Quote"/>
    <w:uiPriority w:val="29"/>
    <w:rsid w:val="00A55E3D"/>
    <w:rPr>
      <w:i/>
      <w:iCs/>
      <w:color w:val="404040" w:themeColor="text1" w:themeTint="BF"/>
    </w:rPr>
  </w:style>
  <w:style w:type="paragraph" w:styleId="ListParagraph">
    <w:name w:val="List Paragraph"/>
    <w:basedOn w:val="Normal"/>
    <w:uiPriority w:val="34"/>
    <w:qFormat/>
    <w:rsid w:val="00A55E3D"/>
    <w:pPr>
      <w:ind w:left="720"/>
      <w:contextualSpacing/>
    </w:pPr>
  </w:style>
  <w:style w:type="character" w:styleId="IntenseEmphasis">
    <w:name w:val="Intense Emphasis"/>
    <w:basedOn w:val="DefaultParagraphFont"/>
    <w:uiPriority w:val="21"/>
    <w:qFormat/>
    <w:rsid w:val="00A55E3D"/>
    <w:rPr>
      <w:i/>
      <w:iCs/>
      <w:color w:val="0F4761" w:themeColor="accent1" w:themeShade="BF"/>
    </w:rPr>
  </w:style>
  <w:style w:type="paragraph" w:styleId="IntenseQuote">
    <w:name w:val="Intense Quote"/>
    <w:basedOn w:val="Normal"/>
    <w:next w:val="Normal"/>
    <w:link w:val="IntenseQuoteChar"/>
    <w:uiPriority w:val="30"/>
    <w:qFormat/>
    <w:rsid w:val="00A55E3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55E3D"/>
    <w:rPr>
      <w:i/>
      <w:iCs/>
      <w:color w:val="0F4761" w:themeColor="accent1" w:themeShade="BF"/>
    </w:rPr>
  </w:style>
  <w:style w:type="character" w:styleId="IntenseReference">
    <w:name w:val="Intense Reference"/>
    <w:basedOn w:val="DefaultParagraphFont"/>
    <w:uiPriority w:val="32"/>
    <w:qFormat/>
    <w:rsid w:val="00A55E3D"/>
    <w:rPr>
      <w:b/>
      <w:bCs/>
      <w:smallCaps/>
      <w:color w:val="0F4761" w:themeColor="accent1" w:themeShade="BF"/>
      <w:spacing w:val="5"/>
    </w:rPr>
  </w:style>
  <w:style w:type="character" w:styleId="Hyperlink">
    <w:name w:val="Hyperlink"/>
    <w:basedOn w:val="DefaultParagraphFont"/>
    <w:uiPriority w:val="99"/>
    <w:unhideWhenUsed/>
    <w:rsid w:val="00A55E3D"/>
    <w:rPr>
      <w:color w:val="467886" w:themeColor="hyperlink"/>
      <w:u w:val="single"/>
    </w:rPr>
  </w:style>
  <w:style w:type="character" w:styleId="UnresolvedMention">
    <w:name w:val="Unresolved Mention"/>
    <w:basedOn w:val="DefaultParagraphFont"/>
    <w:uiPriority w:val="99"/>
    <w:semiHidden/>
    <w:unhideWhenUsed/>
    <w:rsid w:val="00A55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vcttac.gov/videos/dspPlayVideo.cfm?video=EQA-March-2023-Understanding-Workplace-Bullying.mp4&amp;folder=EQA" TargetMode="External" Id="rId8" /><Relationship Type="http://schemas.openxmlformats.org/officeDocument/2006/relationships/hyperlink" Target="https://www.raftcares.org/resources/podcasts/using-advocacy-skills-in-other-fields/" TargetMode="Externa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s://sloanreview.mit.edu/article/why-every-leader-needs-to-worry-about-toxic-culture/" TargetMode="External" Id="rId7" /><Relationship Type="http://schemas.openxmlformats.org/officeDocument/2006/relationships/hyperlink" Target="https://www.raftcares.org/resources/podcasts/organizational-culture-development-and-leadership/"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hyperlink" Target="https://www.raftcares.org/resources/podcasts/celebration-rituals-as-anchors-in-life/" TargetMode="External" Id="rId6" /><Relationship Type="http://schemas.openxmlformats.org/officeDocument/2006/relationships/hyperlink" Target="https://www.raftcares.org/resources/podcasts/occupational-identity-management-part-3/" TargetMode="External" Id="rId11" /><Relationship Type="http://schemas.openxmlformats.org/officeDocument/2006/relationships/theme" Target="theme/theme1.xml" Id="rId15" /><Relationship Type="http://schemas.openxmlformats.org/officeDocument/2006/relationships/hyperlink" Target="https://www.raftcares.org/resources/podcasts/occupational-identity-management-part-2/" TargetMode="External" Id="rId10" /><Relationship Type="http://schemas.openxmlformats.org/officeDocument/2006/relationships/webSettings" Target="webSettings.xml" Id="rId4" /><Relationship Type="http://schemas.openxmlformats.org/officeDocument/2006/relationships/hyperlink" Target="https://www.raftcares.org/resources/podcasts/occupational-identity-management-part-1/" TargetMode="External" Id="rId9" /><Relationship Type="http://schemas.openxmlformats.org/officeDocument/2006/relationships/fontTable" Target="fontTable.xml" Id="rId14" /><Relationship Type="http://schemas.openxmlformats.org/officeDocument/2006/relationships/hyperlink" Target="https://sloanreview.mit.edu/article/toxic-culture-is-driving-the-great-resignation/" TargetMode="External" Id="Rec2c16705acb4a86" /><Relationship Type="http://schemas.openxmlformats.org/officeDocument/2006/relationships/hyperlink" Target="http://gender-decoder.katmatfield.com/" TargetMode="External" Id="R5ea1367cf50342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D94200D58474A8916D2058AC573F2" ma:contentTypeVersion="18" ma:contentTypeDescription="Create a new document." ma:contentTypeScope="" ma:versionID="4a374cc7d63751c291473cd254a28938">
  <xsd:schema xmlns:xsd="http://www.w3.org/2001/XMLSchema" xmlns:xs="http://www.w3.org/2001/XMLSchema" xmlns:p="http://schemas.microsoft.com/office/2006/metadata/properties" xmlns:ns2="7f3c2d64-c460-4dd5-8d60-c9270f0474cd" xmlns:ns3="f180d0be-71cd-4b2d-b53b-ed0d60350400" targetNamespace="http://schemas.microsoft.com/office/2006/metadata/properties" ma:root="true" ma:fieldsID="c4168739d78e1cc7cef1324963a4e0f2" ns2:_="" ns3:_="">
    <xsd:import namespace="7f3c2d64-c460-4dd5-8d60-c9270f0474cd"/>
    <xsd:import namespace="f180d0be-71cd-4b2d-b53b-ed0d60350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2d64-c460-4dd5-8d60-c9270f047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38739c-aa52-4fdb-9291-ac7d71ee7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80d0be-71cd-4b2d-b53b-ed0d603504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1295bc-aa88-4823-91d5-2bc16a26ff07}" ma:internalName="TaxCatchAll" ma:showField="CatchAllData" ma:web="f180d0be-71cd-4b2d-b53b-ed0d60350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80d0be-71cd-4b2d-b53b-ed0d60350400" xsi:nil="true"/>
    <lcf76f155ced4ddcb4097134ff3c332f xmlns="7f3c2d64-c460-4dd5-8d60-c9270f047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42ACC9-FB09-4386-8CD4-6ED93F4B0D09}"/>
</file>

<file path=customXml/itemProps2.xml><?xml version="1.0" encoding="utf-8"?>
<ds:datastoreItem xmlns:ds="http://schemas.openxmlformats.org/officeDocument/2006/customXml" ds:itemID="{D48D9AB3-96EB-4A8E-84F7-2568C8E94883}"/>
</file>

<file path=customXml/itemProps3.xml><?xml version="1.0" encoding="utf-8"?>
<ds:datastoreItem xmlns:ds="http://schemas.openxmlformats.org/officeDocument/2006/customXml" ds:itemID="{3D141A80-917E-4B3D-B334-BA4182B848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Jeremie Miller</dc:creator>
  <keywords/>
  <dc:description/>
  <lastModifiedBy>Jeremie Miller</lastModifiedBy>
  <revision>6</revision>
  <dcterms:created xsi:type="dcterms:W3CDTF">2024-05-08T19:12:00.0000000Z</dcterms:created>
  <dcterms:modified xsi:type="dcterms:W3CDTF">2024-05-29T18:56:40.4191531Z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0x010100E1BD94200D58474A8916D2058AC573F2</vt:lpwstr>
  </property>
  <property fmtid="{D5CDD505-2E9C-101B-9397-08002B2CF9AE}" pid="3" name="MediaServiceImageTags">
    <vt:lpwstr/>
  </property>
</Properties>
</file>